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2" w:rsidRDefault="00C11A9A" w:rsidP="00DC723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</w:p>
    <w:p w:rsidR="00C713F8" w:rsidRPr="00DB7AB5" w:rsidRDefault="00C713F8" w:rsidP="00DC723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5D13E2">
        <w:rPr>
          <w:rFonts w:ascii="Times New Roman" w:hAnsi="Times New Roman"/>
          <w:b/>
          <w:color w:val="000000"/>
          <w:sz w:val="26"/>
          <w:szCs w:val="26"/>
          <w:lang w:val="ru-RU"/>
        </w:rPr>
        <w:t>Изобразительное искусство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DC723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5D13E2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DC723D">
      <w:pPr>
        <w:spacing w:after="0" w:line="264" w:lineRule="auto"/>
        <w:jc w:val="center"/>
        <w:rPr>
          <w:sz w:val="26"/>
          <w:szCs w:val="26"/>
          <w:lang w:val="ru-RU"/>
        </w:rPr>
      </w:pPr>
    </w:p>
    <w:p w:rsidR="00605709" w:rsidRPr="00DB7AB5" w:rsidRDefault="00C713F8" w:rsidP="00DC723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начального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ебований к </w:t>
      </w:r>
      <w:r w:rsidR="009031CE">
        <w:rPr>
          <w:rFonts w:ascii="Times New Roman" w:hAnsi="Times New Roman"/>
          <w:color w:val="000000"/>
          <w:sz w:val="26"/>
          <w:szCs w:val="26"/>
          <w:lang w:val="ru-RU"/>
        </w:rPr>
        <w:t>результата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м освоения </w:t>
      </w:r>
      <w:r w:rsidR="009031CE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образовательной программы </w:t>
      </w:r>
      <w:r w:rsidR="009031CE">
        <w:rPr>
          <w:rFonts w:ascii="Times New Roman" w:hAnsi="Times New Roman"/>
          <w:color w:val="000000"/>
          <w:sz w:val="26"/>
          <w:szCs w:val="26"/>
          <w:lang w:val="ru-RU"/>
        </w:rPr>
        <w:t xml:space="preserve">начального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Б.М. </w:t>
      </w:r>
      <w:proofErr w:type="spellStart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 («Изобразительное искусство». Рабочие программы. Предметная линия учебников под редакцией Б.М. </w:t>
      </w:r>
      <w:proofErr w:type="spellStart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. 1-4 классы: пособие для учителей общеобразовательных учреждений / [Б. М. </w:t>
      </w:r>
      <w:proofErr w:type="spellStart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>Неменский</w:t>
      </w:r>
      <w:proofErr w:type="spellEnd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, Л. А. </w:t>
      </w:r>
      <w:proofErr w:type="spellStart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>Неменская</w:t>
      </w:r>
      <w:proofErr w:type="spellEnd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, Н.А. Горяева, А.С. Питерских]. – М.: Просвещение, </w:t>
      </w:r>
      <w:r w:rsidR="00DC723D">
        <w:rPr>
          <w:rFonts w:ascii="Times New Roman" w:hAnsi="Times New Roman"/>
          <w:color w:val="000000"/>
          <w:sz w:val="26"/>
          <w:szCs w:val="26"/>
          <w:lang w:val="ru-RU"/>
        </w:rPr>
        <w:t>2019</w:t>
      </w:r>
      <w:bookmarkStart w:id="0" w:name="_GoBack"/>
      <w:bookmarkEnd w:id="0"/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5D13E2"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DC723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Default="00E24C74" w:rsidP="00DC723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5D13E2" w:rsidRPr="00DB7AB5" w:rsidRDefault="005D13E2" w:rsidP="00DC72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>мироотношений</w:t>
      </w:r>
      <w:proofErr w:type="spellEnd"/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E24C74" w:rsidRPr="00DB7AB5" w:rsidRDefault="00E24C74" w:rsidP="00DC723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5D13E2" w:rsidRPr="005D13E2" w:rsidRDefault="005D13E2" w:rsidP="00D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5D13E2" w:rsidRPr="005D13E2" w:rsidRDefault="005D13E2" w:rsidP="00D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>- развитие способности видеть проявление художествен</w:t>
      </w: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softHyphen/>
        <w:t>ной культуры в реальной жизни (музеи, архитектура, дизайн, скульптура и др.);</w:t>
      </w:r>
    </w:p>
    <w:p w:rsidR="005D13E2" w:rsidRPr="005D13E2" w:rsidRDefault="005D13E2" w:rsidP="00DC72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t>- формирование навыков работы с различными художест</w:t>
      </w:r>
      <w:r w:rsidRPr="005D13E2">
        <w:rPr>
          <w:rFonts w:ascii="Times New Roman" w:hAnsi="Times New Roman"/>
          <w:color w:val="000000"/>
          <w:sz w:val="26"/>
          <w:szCs w:val="26"/>
          <w:lang w:val="ru-RU"/>
        </w:rPr>
        <w:softHyphen/>
        <w:t>венными материалами.</w:t>
      </w:r>
    </w:p>
    <w:p w:rsidR="00352713" w:rsidRDefault="00920802" w:rsidP="00DC723D">
      <w:pPr>
        <w:pStyle w:val="a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Н</w:t>
      </w:r>
      <w:r w:rsidR="00C11A9A" w:rsidRPr="00DB7AB5">
        <w:rPr>
          <w:rFonts w:ascii="Times New Roman" w:hAnsi="Times New Roman"/>
          <w:color w:val="000000"/>
          <w:sz w:val="26"/>
          <w:szCs w:val="26"/>
          <w:lang w:val="ru-RU"/>
        </w:rPr>
        <w:t>ОО учебный предмет «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</w:t>
      </w:r>
      <w:r w:rsidR="00C11A9A"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</w:t>
      </w:r>
      <w:r w:rsidR="00C11A9A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изобразительного искусства составляет 135 часов: в 1</w:t>
      </w:r>
      <w:r w:rsidR="00672B7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33 часа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 (1 час в неделю), в</w:t>
      </w:r>
      <w:r w:rsidR="00672B75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 2</w:t>
      </w:r>
      <w:r w:rsidR="00672B7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34</w:t>
      </w:r>
      <w:r w:rsidR="00C11A9A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(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1 час</w:t>
      </w:r>
      <w:r w:rsidR="00C11A9A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>делю), в 3</w:t>
      </w:r>
      <w:r w:rsidR="00672B7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34 часа</w:t>
      </w:r>
      <w:r w:rsidR="005D13E2">
        <w:rPr>
          <w:rFonts w:ascii="Times New Roman" w:hAnsi="Times New Roman"/>
          <w:color w:val="000000"/>
          <w:sz w:val="26"/>
          <w:szCs w:val="26"/>
          <w:lang w:val="ru-RU"/>
        </w:rPr>
        <w:t xml:space="preserve"> (1 час</w:t>
      </w:r>
      <w:r w:rsidR="00672B7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 4 классе – 34 часа (1 час в неделю).</w:t>
      </w:r>
    </w:p>
    <w:p w:rsidR="00920802" w:rsidRPr="002262DB" w:rsidRDefault="00920802" w:rsidP="00DC723D">
      <w:pPr>
        <w:pStyle w:val="a3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Изобразительное искусство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для обучающихся 1-4 классов изменения не вносились.</w:t>
      </w:r>
    </w:p>
    <w:p w:rsidR="00920802" w:rsidRPr="00DB7AB5" w:rsidRDefault="00920802" w:rsidP="00DC723D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51141" w:rsidRPr="001A5F91" w:rsidRDefault="00A51141" w:rsidP="00DC723D">
      <w:pPr>
        <w:spacing w:after="0"/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4269B"/>
    <w:rsid w:val="00082FC8"/>
    <w:rsid w:val="001A5F91"/>
    <w:rsid w:val="00202501"/>
    <w:rsid w:val="00352713"/>
    <w:rsid w:val="00532243"/>
    <w:rsid w:val="005D13E2"/>
    <w:rsid w:val="00605709"/>
    <w:rsid w:val="00672B75"/>
    <w:rsid w:val="006C5BDB"/>
    <w:rsid w:val="009031CE"/>
    <w:rsid w:val="00920802"/>
    <w:rsid w:val="00963DDC"/>
    <w:rsid w:val="00A51141"/>
    <w:rsid w:val="00C11A9A"/>
    <w:rsid w:val="00C713F8"/>
    <w:rsid w:val="00C8572C"/>
    <w:rsid w:val="00DB7AB5"/>
    <w:rsid w:val="00DC723D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F91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locked/>
    <w:rsid w:val="009208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3</cp:revision>
  <dcterms:created xsi:type="dcterms:W3CDTF">2023-09-28T10:10:00Z</dcterms:created>
  <dcterms:modified xsi:type="dcterms:W3CDTF">2023-09-28T10:15:00Z</dcterms:modified>
</cp:coreProperties>
</file>