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D6" w:rsidRPr="006D03D6" w:rsidRDefault="006D03D6" w:rsidP="006D0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D6">
        <w:rPr>
          <w:rFonts w:ascii="Times New Roman" w:hAnsi="Times New Roman" w:cs="Times New Roman"/>
          <w:b/>
          <w:sz w:val="26"/>
          <w:szCs w:val="26"/>
        </w:rPr>
        <w:t xml:space="preserve">Описание основной образовательной программы </w:t>
      </w:r>
    </w:p>
    <w:p w:rsidR="006D03D6" w:rsidRPr="006D03D6" w:rsidRDefault="006D03D6" w:rsidP="006D0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D6">
        <w:rPr>
          <w:rFonts w:ascii="Times New Roman" w:hAnsi="Times New Roman" w:cs="Times New Roman"/>
          <w:b/>
          <w:sz w:val="26"/>
          <w:szCs w:val="26"/>
        </w:rPr>
        <w:t xml:space="preserve">начального общего образования </w:t>
      </w:r>
    </w:p>
    <w:p w:rsidR="006D03D6" w:rsidRPr="006D03D6" w:rsidRDefault="006D03D6" w:rsidP="006D0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D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D03D6">
        <w:rPr>
          <w:rFonts w:ascii="Times New Roman" w:hAnsi="Times New Roman" w:cs="Times New Roman"/>
          <w:b/>
          <w:sz w:val="26"/>
          <w:szCs w:val="26"/>
        </w:rPr>
        <w:t xml:space="preserve"> бюджетного</w:t>
      </w:r>
      <w:r w:rsidRPr="006D03D6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 учреждения</w:t>
      </w:r>
      <w:r w:rsidRPr="006D03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7BFE" w:rsidRPr="006D03D6" w:rsidRDefault="006D03D6" w:rsidP="006D0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D6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№21»</w:t>
      </w:r>
    </w:p>
    <w:p w:rsidR="00947AF0" w:rsidRDefault="00947AF0" w:rsidP="00947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начального общего образования (далее - ООП НОО) муниципального </w:t>
      </w:r>
      <w:r>
        <w:rPr>
          <w:rFonts w:ascii="Times New Roman" w:hAnsi="Times New Roman" w:cs="Times New Roman"/>
          <w:sz w:val="26"/>
          <w:szCs w:val="26"/>
        </w:rPr>
        <w:t>бюджетного</w:t>
      </w:r>
      <w:r w:rsidRPr="00947AF0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</w:t>
      </w:r>
      <w:r>
        <w:rPr>
          <w:rFonts w:ascii="Times New Roman" w:hAnsi="Times New Roman" w:cs="Times New Roman"/>
          <w:sz w:val="26"/>
          <w:szCs w:val="26"/>
        </w:rPr>
        <w:t>«С</w:t>
      </w:r>
      <w:r w:rsidRPr="00947AF0">
        <w:rPr>
          <w:rFonts w:ascii="Times New Roman" w:hAnsi="Times New Roman" w:cs="Times New Roman"/>
          <w:sz w:val="26"/>
          <w:szCs w:val="26"/>
        </w:rPr>
        <w:t>редн</w:t>
      </w:r>
      <w:r>
        <w:rPr>
          <w:rFonts w:ascii="Times New Roman" w:hAnsi="Times New Roman" w:cs="Times New Roman"/>
          <w:sz w:val="26"/>
          <w:szCs w:val="26"/>
        </w:rPr>
        <w:t>яя</w:t>
      </w:r>
      <w:r w:rsidRPr="00947AF0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47AF0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47AF0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>1»</w:t>
      </w:r>
      <w:r w:rsidRPr="00947AF0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федеральными государственными образовательными стандартами начального общего образования и федеральной основной общеобразовательной программой начального общего образования. Содержание и планируемые результаты образовательной программы соответствуют содержанию и планируемым результатам федеральной основной общеобразовательной программы.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Структура Программы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</w:t>
      </w:r>
      <w:proofErr w:type="spellStart"/>
      <w:r w:rsidRPr="00947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947AF0">
        <w:rPr>
          <w:rFonts w:ascii="Times New Roman" w:hAnsi="Times New Roman" w:cs="Times New Roman"/>
          <w:sz w:val="26"/>
          <w:szCs w:val="26"/>
        </w:rPr>
        <w:t xml:space="preserve">. внеурочной деятельности), учебных модулей по выбору родителей (законных представителей) несовершеннолетних обучающихся из перечня, предлагаемого школой.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Программа является основным документом, регламентирующим образовательную деятельность в единстве урочной и внеурочной деятельности.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>В соответствии с ч.6.3 пункта 6 ст.12 Федерального закона «Об образовании в РФ» №273 от 29.12.2012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47AF0">
        <w:rPr>
          <w:rFonts w:ascii="Times New Roman" w:hAnsi="Times New Roman" w:cs="Times New Roman"/>
          <w:sz w:val="26"/>
          <w:szCs w:val="26"/>
        </w:rPr>
        <w:t xml:space="preserve"> ООП НОО предусмотрено непосредственное применение при реализации обязательной части образовательной программы федеральных рабочих программ по учебным предметам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47AF0">
        <w:rPr>
          <w:rFonts w:ascii="Times New Roman" w:hAnsi="Times New Roman" w:cs="Times New Roman"/>
          <w:sz w:val="26"/>
          <w:szCs w:val="26"/>
        </w:rPr>
        <w:t xml:space="preserve">Русский </w:t>
      </w:r>
      <w:r>
        <w:rPr>
          <w:rFonts w:ascii="Times New Roman" w:hAnsi="Times New Roman" w:cs="Times New Roman"/>
          <w:sz w:val="26"/>
          <w:szCs w:val="26"/>
        </w:rPr>
        <w:t>язык», «Литературное чтение» и «</w:t>
      </w:r>
      <w:r w:rsidRPr="00947AF0">
        <w:rPr>
          <w:rFonts w:ascii="Times New Roman" w:hAnsi="Times New Roman" w:cs="Times New Roman"/>
          <w:sz w:val="26"/>
          <w:szCs w:val="26"/>
        </w:rPr>
        <w:t>Окружающий мир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47A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ООП НОО соответствует требованиям к структуре, предъявляемым в ФГОС НОО и включает три раздела: целевой, содержательный, организационный.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Целевой раздел включает: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пояснительную записку;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планируемые результаты освоения обучающимися программы начального общего образования;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систему оценки достижения планируемых результатов освоения программы начального общего образования.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Содержательный раздел программы начального общего образования включает следующие программы, ориентированные на достижение предметных, </w:t>
      </w:r>
      <w:proofErr w:type="spellStart"/>
      <w:r w:rsidRPr="00947AF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47AF0">
        <w:rPr>
          <w:rFonts w:ascii="Times New Roman" w:hAnsi="Times New Roman" w:cs="Times New Roman"/>
          <w:sz w:val="26"/>
          <w:szCs w:val="26"/>
        </w:rPr>
        <w:t xml:space="preserve"> и личностных результатов: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рабочие программы учебных предметов, учебных курсов (в том числе внеурочной деятельности), учебных модулей;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программу формирования универсальных учебных действий у обучающихся;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рабочую программу воспитания.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lastRenderedPageBreak/>
        <w:t>Программа формирования универсальных учебных действий у обучающихся содержит: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описание взаимосвязи универсальных учебных действий с содержанием учебных предметов; </w:t>
      </w:r>
    </w:p>
    <w:p w:rsidR="00947AF0" w:rsidRP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характеристики регулятивных, познавательных, коммуникативных универсальных учебных действий обучающихся.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7AF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947AF0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t xml:space="preserve">Организационный раздел программы начального общего образования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учебный план;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план внеурочной деятельности;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календарный учебный график;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 </w:t>
      </w:r>
    </w:p>
    <w:p w:rsid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AF0">
        <w:rPr>
          <w:rFonts w:ascii="Times New Roman" w:hAnsi="Times New Roman" w:cs="Times New Roman"/>
          <w:sz w:val="26"/>
          <w:szCs w:val="26"/>
        </w:rPr>
        <w:sym w:font="Symbol" w:char="F0B7"/>
      </w:r>
      <w:r w:rsidRPr="00947AF0">
        <w:rPr>
          <w:rFonts w:ascii="Times New Roman" w:hAnsi="Times New Roman" w:cs="Times New Roman"/>
          <w:sz w:val="26"/>
          <w:szCs w:val="26"/>
        </w:rPr>
        <w:t xml:space="preserve"> характеристику условий реализации программы начального общего образования в соответствии с требованиями ФГОС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7AF0" w:rsidRDefault="00947AF0" w:rsidP="0094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03D6">
        <w:rPr>
          <w:rFonts w:ascii="Times New Roman" w:hAnsi="Times New Roman" w:cs="Times New Roman"/>
          <w:sz w:val="26"/>
          <w:szCs w:val="26"/>
        </w:rPr>
        <w:t>Срок реализации ООП НОО - 4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7AF0" w:rsidRPr="00947AF0" w:rsidRDefault="00947AF0" w:rsidP="006D0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47AF0" w:rsidRPr="0094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6"/>
    <w:rsid w:val="00412BAB"/>
    <w:rsid w:val="006D03D6"/>
    <w:rsid w:val="00947AF0"/>
    <w:rsid w:val="00B008C6"/>
    <w:rsid w:val="00B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2BE4-56C7-4632-A58B-1399B8A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 Л.М</dc:creator>
  <cp:keywords/>
  <dc:description/>
  <cp:lastModifiedBy>Кадочникова Л.М</cp:lastModifiedBy>
  <cp:revision>3</cp:revision>
  <dcterms:created xsi:type="dcterms:W3CDTF">2024-02-21T13:16:00Z</dcterms:created>
  <dcterms:modified xsi:type="dcterms:W3CDTF">2024-02-21T13:27:00Z</dcterms:modified>
</cp:coreProperties>
</file>