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Аннотация к рабочей программе по учебному предмету «Русский язык» </w:t>
      </w:r>
    </w:p>
    <w:p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обучающихся </w:t>
      </w:r>
      <w:r>
        <w:rPr>
          <w:rFonts w:hint="default" w:ascii="Times New Roman" w:hAnsi="Times New Roman"/>
          <w:b/>
          <w:color w:val="000000"/>
          <w:sz w:val="26"/>
          <w:szCs w:val="26"/>
          <w:lang w:val="ru-RU"/>
        </w:rPr>
        <w:t xml:space="preserve">10-11 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классов</w:t>
      </w:r>
    </w:p>
    <w:p>
      <w:pPr>
        <w:spacing w:after="0" w:line="264" w:lineRule="auto"/>
        <w:ind w:left="12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по учебному предмету «Русский язык»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рабочей программы воспитания,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авторской программы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: Львова С.И. Русский язык и литература.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Русский язык 10-11 классы. Рабочая программа для образовательных организаций  ( базовый и углубленный уровни), Положения о рабочей программе учебных предметов, элективных курсов, внеурочной деятельности  МБОУ  «СОШ №21».</w:t>
      </w:r>
    </w:p>
    <w:p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Структура рабочей программы состоит из: пояснительной записки, планируемых результатов изучения учебного предмета, курса, содержания учебного предмета, курса, тематического планирования. </w:t>
      </w:r>
    </w:p>
    <w:p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Рабочая программа направлена на достижение следующих целей:</w:t>
      </w:r>
    </w:p>
    <w:p>
      <w:pPr>
        <w:jc w:val="both"/>
        <w:rPr>
          <w:rFonts w:hint="default" w:ascii="Times New Roman" w:hAnsi="Times New Roman" w:cs="Times New Roman"/>
          <w:b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Основной целью</w:t>
      </w:r>
      <w:r>
        <w:rPr>
          <w:rFonts w:hint="default" w:ascii="Times New Roman" w:hAnsi="Times New Roman" w:cs="Times New Roman"/>
          <w:sz w:val="28"/>
          <w:szCs w:val="28"/>
        </w:rPr>
        <w:t xml:space="preserve"> изучения курса «Русский язык» </w:t>
      </w:r>
      <w:r>
        <w:rPr>
          <w:rFonts w:hint="default" w:ascii="Times New Roman" w:hAnsi="Times New Roman" w:cs="Times New Roman"/>
          <w:iCs/>
          <w:sz w:val="28"/>
          <w:szCs w:val="28"/>
        </w:rPr>
        <w:t>в 10-11 классах (углубленный уровень) является расширение теоретических сведений на основе обобщения и систематизации ранее изученного.</w:t>
      </w:r>
    </w:p>
    <w:p>
      <w:pPr>
        <w:ind w:firstLine="567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В рамках указанных целей решаются </w:t>
      </w:r>
      <w:r>
        <w:rPr>
          <w:rFonts w:hint="default" w:ascii="Times New Roman" w:hAnsi="Times New Roman" w:cs="Times New Roman"/>
          <w:b/>
          <w:sz w:val="28"/>
          <w:szCs w:val="28"/>
        </w:rPr>
        <w:t>следующи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</w:rPr>
        <w:t>задач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</w:rPr>
        <w:t>:</w:t>
      </w:r>
    </w:p>
    <w:p>
      <w:pPr>
        <w:numPr>
          <w:ilvl w:val="0"/>
          <w:numId w:val="1"/>
        </w:numPr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углубить знания о системе русского языка;</w:t>
      </w:r>
    </w:p>
    <w:p>
      <w:pPr>
        <w:numPr>
          <w:ilvl w:val="0"/>
          <w:numId w:val="1"/>
        </w:numPr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привить учащимся навыки свободного владения речью, самостоятельной работы с текстом, развить у них умение научно-исследовательской деятельности;</w:t>
      </w:r>
    </w:p>
    <w:p>
      <w:pPr>
        <w:numPr>
          <w:ilvl w:val="0"/>
          <w:numId w:val="1"/>
        </w:numPr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формировать у учащихся умения чувствовать слово и владеть им, используя средства выразительности языка, стилистические приёмы;</w:t>
      </w:r>
    </w:p>
    <w:p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способствовать созданию положительной мотивации учеников к изучению русского языка. 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right="-143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В соответствии с ФГОС  ООО учебный предмет «Русский язык» входит в предметную область «Русский язык и литература» и является обязательным для изучения. Общее число часов,  отведенных  на изучение русского языка, составляет  210 часов: в 10 классе-105 часов, в 11 классе -105 часов.</w:t>
      </w:r>
    </w:p>
    <w:p>
      <w:pPr>
        <w:spacing w:after="0" w:line="240" w:lineRule="auto"/>
        <w:ind w:right="-143" w:firstLine="709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Рабочая программа вносит следующие изменения в авторскую программу</w:t>
      </w:r>
    </w:p>
    <w:p>
      <w:pPr>
        <w:spacing w:after="0" w:line="240" w:lineRule="auto"/>
        <w:ind w:right="-143" w:firstLine="709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right="-143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pStyle w:val="5"/>
        <w:spacing w:after="0" w:line="240" w:lineRule="auto"/>
        <w:ind w:left="0" w:firstLine="140" w:firstLineChars="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11 классе  </w:t>
      </w:r>
      <w:r>
        <w:rPr>
          <w:rFonts w:hint="default" w:ascii="Times New Roman" w:hAnsi="Times New Roman" w:cs="Times New Roman"/>
          <w:sz w:val="28"/>
          <w:szCs w:val="28"/>
        </w:rPr>
        <w:t>классе по учебному плану школы на изучение русского языка отводится 102 часа, т.к. учебных недель – 34, в авторской программе 105 часов. В связи с этим в разделе «Повторение в конце учебного года» материал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уплотнен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на 3 часа.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 xml:space="preserve">Так как раздел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«Язык как система» предназначен для классов с углубленным изучением русского языка, то «Резервные часы» ставятся перед «Повторением в конце учебного года».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Материал  раздела «Повторение и обобщение изученного в 5-9-м классах, подготовка к ЕГЭ – в течение всего учебного года», на изучение которого отводится  10 часов, располагается в каждом параграфе, независимо от темы, которой он посвящен (</w:t>
      </w: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Русский язык и литература. Русский язык. 10-11 классы. Методические рекомендации (базовый и углубленный уровни) /  С.И. Львова, В.В. Львов ; под ред. С.И. Львовой. – М.: Мнемозина, 2014), то есть равномерно распределен по всему курсу русского языка</w:t>
      </w:r>
      <w:r>
        <w:rPr>
          <w:rFonts w:hint="default" w:ascii="Times New Roman" w:hAnsi="Times New Roman" w:cs="Times New Roman"/>
          <w:bCs/>
          <w:sz w:val="28"/>
          <w:szCs w:val="28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Рабочая программа для углублённого уровня отражает инвариантную часть и рассчитана на 189 часов. Вариативная часть программы составляет 21 час, которые отводятся для проведения конкурсных, творческих, самостоятельных, контрольных работ, а также для организации индивидуальной работы с учащимися углублённых классов. Часы инвариантной и вариативной частей распределены так.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4375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4519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Инвариантная часть</w:t>
            </w:r>
          </w:p>
        </w:tc>
        <w:tc>
          <w:tcPr>
            <w:tcW w:w="331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Вариативная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10 класс</w:t>
            </w:r>
          </w:p>
        </w:tc>
        <w:tc>
          <w:tcPr>
            <w:tcW w:w="4519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331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11 класс</w:t>
            </w:r>
          </w:p>
        </w:tc>
        <w:tc>
          <w:tcPr>
            <w:tcW w:w="4519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331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4519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189</w:t>
            </w:r>
          </w:p>
        </w:tc>
        <w:tc>
          <w:tcPr>
            <w:tcW w:w="331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</w:tbl>
    <w:p>
      <w:pPr>
        <w:ind w:firstLine="708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E0EEB"/>
    <w:multiLevelType w:val="multilevel"/>
    <w:tmpl w:val="260E0EEB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82FC8"/>
    <w:rsid w:val="001A5F91"/>
    <w:rsid w:val="00352713"/>
    <w:rsid w:val="00605709"/>
    <w:rsid w:val="006C5BDB"/>
    <w:rsid w:val="00963DDC"/>
    <w:rsid w:val="00A51141"/>
    <w:rsid w:val="00C11A9A"/>
    <w:rsid w:val="00C713F8"/>
    <w:rsid w:val="00C8572C"/>
    <w:rsid w:val="00DB7AB5"/>
    <w:rsid w:val="00E24C74"/>
    <w:rsid w:val="07824DB2"/>
    <w:rsid w:val="0E6631BE"/>
    <w:rsid w:val="19C7619A"/>
    <w:rsid w:val="298B52F9"/>
    <w:rsid w:val="32D43438"/>
    <w:rsid w:val="40EA7ED0"/>
    <w:rsid w:val="61B837D8"/>
    <w:rsid w:val="7E80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1324</Characters>
  <Lines>11</Lines>
  <Paragraphs>3</Paragraphs>
  <TotalTime>7</TotalTime>
  <ScaleCrop>false</ScaleCrop>
  <LinksUpToDate>false</LinksUpToDate>
  <CharactersWithSpaces>1553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2023-09-27T04:55:00Z</dcterms:created>
  <dc:creator>uzer</dc:creator>
  <cp:lastModifiedBy>Дом</cp:lastModifiedBy>
  <dcterms:modified xsi:type="dcterms:W3CDTF">2023-09-27T18:05:47Z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9FDB9996E3974847BBD443FE0854B4C4_12</vt:lpwstr>
  </property>
</Properties>
</file>